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0E4" w:rsidRPr="00C166C4" w:rsidRDefault="004250E4" w:rsidP="004250E4">
      <w:pPr>
        <w:tabs>
          <w:tab w:val="left" w:pos="4500"/>
        </w:tabs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Атроф му</w:t>
      </w:r>
      <w:r>
        <w:rPr>
          <w:rFonts w:ascii="BalticaUzbek" w:hAnsi="BalticaUzbek"/>
          <w:b/>
        </w:rPr>
        <w:t>ҳ</w:t>
      </w:r>
      <w:r w:rsidRPr="00C166C4">
        <w:rPr>
          <w:rFonts w:ascii="BalticaUzbek" w:hAnsi="BalticaUzbek"/>
          <w:b/>
        </w:rPr>
        <w:t>ит таъсири.</w:t>
      </w:r>
    </w:p>
    <w:p w:rsidR="004250E4" w:rsidRPr="00C166C4" w:rsidRDefault="004250E4" w:rsidP="004250E4">
      <w:pPr>
        <w:rPr>
          <w:rFonts w:ascii="BalticaUzbek" w:hAnsi="BalticaUzbek"/>
          <w:b/>
        </w:rPr>
      </w:pPr>
    </w:p>
    <w:p w:rsidR="004250E4" w:rsidRPr="00C166C4" w:rsidRDefault="004250E4" w:rsidP="004250E4">
      <w:pPr>
        <w:spacing w:line="360" w:lineRule="auto"/>
        <w:ind w:firstLine="720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1. Маданият тушунчаси.</w:t>
      </w:r>
    </w:p>
    <w:p w:rsidR="004250E4" w:rsidRPr="002C5123" w:rsidRDefault="004250E4" w:rsidP="004250E4">
      <w:pPr>
        <w:spacing w:line="360" w:lineRule="auto"/>
        <w:ind w:firstLine="720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2.Маркетинга таъсир этувчи асосий маданий</w:t>
      </w:r>
      <w:r>
        <w:rPr>
          <w:rFonts w:ascii="BalticaUzbek" w:hAnsi="BalticaUzbek"/>
          <w:b/>
        </w:rPr>
        <w:t xml:space="preserve"> </w:t>
      </w:r>
    </w:p>
    <w:p w:rsidR="004250E4" w:rsidRPr="00C166C4" w:rsidRDefault="004250E4" w:rsidP="004250E4">
      <w:pPr>
        <w:spacing w:line="360" w:lineRule="auto"/>
        <w:ind w:firstLine="720"/>
        <w:rPr>
          <w:rFonts w:ascii="BalticaUzbek" w:hAnsi="BalticaUzbek"/>
          <w:b/>
        </w:rPr>
      </w:pPr>
      <w:r w:rsidRPr="002C5123">
        <w:rPr>
          <w:rFonts w:ascii="BalticaUzbek" w:hAnsi="BalticaUzbek"/>
          <w:b/>
        </w:rPr>
        <w:t xml:space="preserve"> </w:t>
      </w:r>
      <w:r>
        <w:rPr>
          <w:rFonts w:ascii="BalticaUzbek" w:hAnsi="BalticaUzbek"/>
          <w:b/>
        </w:rPr>
        <w:t>қ</w:t>
      </w:r>
      <w:r w:rsidRPr="00C166C4">
        <w:rPr>
          <w:rFonts w:ascii="BalticaUzbek" w:hAnsi="BalticaUzbek"/>
          <w:b/>
        </w:rPr>
        <w:t>имматдорликлар.</w:t>
      </w:r>
    </w:p>
    <w:p w:rsidR="004250E4" w:rsidRPr="00C166C4" w:rsidRDefault="004250E4" w:rsidP="004250E4">
      <w:pPr>
        <w:spacing w:line="360" w:lineRule="auto"/>
        <w:ind w:firstLine="720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3. Миллий маданият.</w:t>
      </w:r>
    </w:p>
    <w:p w:rsidR="004250E4" w:rsidRPr="00C166C4" w:rsidRDefault="004250E4" w:rsidP="004250E4">
      <w:pPr>
        <w:spacing w:line="360" w:lineRule="auto"/>
        <w:rPr>
          <w:rFonts w:ascii="BalticaUzbek" w:hAnsi="BalticaUzbek"/>
          <w:b/>
        </w:rPr>
      </w:pPr>
    </w:p>
    <w:p w:rsidR="004250E4" w:rsidRPr="00C166C4" w:rsidRDefault="004250E4" w:rsidP="004250E4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Маданият тушунчаси.</w:t>
      </w:r>
    </w:p>
    <w:p w:rsidR="004250E4" w:rsidRPr="00C166C4" w:rsidRDefault="004250E4" w:rsidP="004250E4">
      <w:pPr>
        <w:spacing w:line="360" w:lineRule="auto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Маданият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имматдорликлар,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>оялар ва бош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им белгилар мажмуасига тааълу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ли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либ, улар инсонларга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заро муло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отда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лиш, хамда бир-бирини жамият аъзоси сифатида ба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олаш ва мушо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ада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илишга ёрдам беради. Маданият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ноёб муаммоларни бир марталик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ал этиш й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 сифатида инстинктлар ва идиосинкроз 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-атворни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 ичига олади.</w:t>
      </w:r>
    </w:p>
    <w:p w:rsidR="004250E4" w:rsidRPr="00C166C4" w:rsidRDefault="004250E4" w:rsidP="004250E4">
      <w:pPr>
        <w:spacing w:line="360" w:lineRule="auto"/>
        <w:rPr>
          <w:rFonts w:ascii="BalticaUzbek" w:hAnsi="BalticaUzbek"/>
        </w:rPr>
      </w:pPr>
      <w:r w:rsidRPr="00C166C4">
        <w:rPr>
          <w:rFonts w:ascii="BalticaUzbek" w:hAnsi="BalticaUzbek"/>
        </w:rPr>
        <w:tab/>
        <w:t>Маданиятга хам мав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ум хам моддий элементлар киради. Мав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ум элементлар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либ,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имматдорликлар, эъти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одлар,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оялар, инсонлар типлари, диний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арашлар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исобланади. Моддий ташкил этувчилар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либ китоблар, компьютерлар, асбоблар, бинолар ва х.к о лар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амда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«</w:t>
      </w:r>
      <w:r w:rsidRPr="00C166C4">
        <w:rPr>
          <w:rFonts w:ascii="BalticaUzbek" w:hAnsi="BalticaUzbek"/>
          <w:lang w:val="en-US"/>
        </w:rPr>
        <w:t>Levi</w:t>
      </w:r>
      <w:r w:rsidRPr="00C166C4">
        <w:rPr>
          <w:rFonts w:ascii="BalticaUzbek" w:hAnsi="BalticaUzbek"/>
        </w:rPr>
        <w:t>’</w:t>
      </w:r>
      <w:r w:rsidRPr="00C166C4">
        <w:rPr>
          <w:rFonts w:ascii="BalticaUzbek" w:hAnsi="BalticaUzbek"/>
          <w:lang w:val="en-US"/>
        </w:rPr>
        <w:t>s</w:t>
      </w:r>
      <w:r w:rsidRPr="00C166C4">
        <w:rPr>
          <w:rFonts w:ascii="BalticaUzbek" w:hAnsi="BalticaUzbek"/>
        </w:rPr>
        <w:t xml:space="preserve"> 501» жинси шимми ёки хит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ши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чи аёлнинг с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нгги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уши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и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ам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исобланади. Маданиятнинг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моддий элементлари айрим холларда маданий артефактлар ёки маданиятнинг моддий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риниши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хам деб номланади ва бу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олат маданият тушунчасини фа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 мав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ум со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а сифатида чеклайди.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Маданият инсонларга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зларини шахс сифатида англашга ва 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-атворнинг мумкин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моделларини тушуниб олишга имкон беради. Маданият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таъсирида шаклланадиган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им дунё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араш ва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-атвор жихатлари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либ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уйидагилар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исобланади: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- дунёни ва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зини англаш;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>- муло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ат ва тил; 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>- кийим ва таш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иёфа;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>- ов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атланиш маданияти;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>- ва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 т</w:t>
      </w:r>
      <w:r>
        <w:rPr>
          <w:rFonts w:ascii="BalticaUzbek" w:hAnsi="BalticaUzbek"/>
        </w:rPr>
        <w:t>ўғ</w:t>
      </w:r>
      <w:r w:rsidRPr="00C166C4">
        <w:rPr>
          <w:rFonts w:ascii="BalticaUzbek" w:hAnsi="BalticaUzbek"/>
        </w:rPr>
        <w:t>рисида тасаввур;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lastRenderedPageBreak/>
        <w:t xml:space="preserve">-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заро муносабатлар (оила, ташкилот, хукумат ва х.к.о. лар даражасида);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-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 ва меъёрлар;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- ишонч ва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арашлар;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- фикрлаш жараёнлари ва </w:t>
      </w:r>
      <w:r>
        <w:rPr>
          <w:rFonts w:ascii="BalticaUzbek" w:hAnsi="BalticaUzbek"/>
        </w:rPr>
        <w:t>ўқ</w:t>
      </w:r>
      <w:r w:rsidRPr="00C166C4">
        <w:rPr>
          <w:rFonts w:ascii="BalticaUzbek" w:hAnsi="BalticaUzbek"/>
        </w:rPr>
        <w:t>итиш;</w:t>
      </w:r>
    </w:p>
    <w:p w:rsidR="004250E4" w:rsidRPr="00C166C4" w:rsidRDefault="004250E4" w:rsidP="004250E4">
      <w:pPr>
        <w:spacing w:line="360" w:lineRule="auto"/>
        <w:ind w:firstLine="708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- ишдаги одатлар. </w:t>
      </w:r>
    </w:p>
    <w:p w:rsidR="004250E4" w:rsidRPr="00C166C4" w:rsidRDefault="004250E4" w:rsidP="004250E4">
      <w:pPr>
        <w:spacing w:line="360" w:lineRule="auto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ab/>
      </w:r>
    </w:p>
    <w:p w:rsidR="004250E4" w:rsidRPr="00C166C4" w:rsidRDefault="004250E4" w:rsidP="004250E4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 xml:space="preserve">Маркетинга таъсир этувчи асосий маданий </w:t>
      </w:r>
      <w:r>
        <w:rPr>
          <w:rFonts w:ascii="BalticaUzbek" w:hAnsi="BalticaUzbek"/>
          <w:b/>
        </w:rPr>
        <w:t>қ</w:t>
      </w:r>
      <w:r w:rsidRPr="00C166C4">
        <w:rPr>
          <w:rFonts w:ascii="BalticaUzbek" w:hAnsi="BalticaUzbek"/>
          <w:b/>
        </w:rPr>
        <w:t>имматдорликлар.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Ил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ор чакана сотувчилар фойда олиш ва сотиш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ажмини ошириш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амда доимий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аридорлар учун д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коннинг жалб этувчанлиги асосан бир неча турдаги буюмлар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исобига таминланишини билишади. Ушбу буюмлар асосий товарлар дейилади.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хшатиш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йича асосий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 деб аталувчи гурух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ам мавжуддир. Ушбу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 инсонлар 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-атворини тушунишда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им рол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йнайди ва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ушбу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олат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п жихатлар буйича маркетинг буйича мутахассислар учун мухимдир.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Асосий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 махсулот жамиятда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андай ишлатилишини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рсатадики.Бундай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 масалан, фа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атгина ов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атга у ёки бу махсулотдарни ишлатиш эмас, балки айрим махсулотларнинг бош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алари билан мувофи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келиши, уларни тайёрлаш усуллари, ов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 ейиш ва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ти билан белгиланади.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Асосий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 савдо маркалари ва коммуникатив дастурларнинг ижобий ва салбий валентликлари таъминлашади. Америкада «</w:t>
      </w:r>
      <w:r w:rsidRPr="00C166C4">
        <w:rPr>
          <w:rFonts w:ascii="BalticaUzbek" w:hAnsi="BalticaUzbek"/>
          <w:lang w:val="en-US"/>
        </w:rPr>
        <w:t>Chevrolet</w:t>
      </w:r>
      <w:r w:rsidRPr="00C166C4">
        <w:rPr>
          <w:rFonts w:ascii="BalticaUzbek" w:hAnsi="BalticaUzbek"/>
        </w:rPr>
        <w:t>» автомобилини «олма пироги сингари типик америкалик» деб номлашади, биро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машхур автомобиль маркаларини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бош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 ов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атлар, масалан,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алдир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>оч инидан тайёрланган ш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рва ёки маймуннинг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овур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>а г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шти деб номланиши шак-шубхасиз салбий валентликни юзага келтиради (Хитой ва Африкада ушбу махсулотлар ижобий валентликка эгадирлар). Сотувчилар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 савдо маркаларига нисбатан ижобий валентликни яратиш учун савдо маш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ур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ши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чилар Майкл Жексон ва спортсменларнинг Рональдо номларидан фойдаланишлари мумкин. Маш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ур кишиларнинг </w:t>
      </w:r>
      <w:r w:rsidRPr="00C166C4">
        <w:rPr>
          <w:rFonts w:ascii="BalticaUzbek" w:hAnsi="BalticaUzbek"/>
        </w:rPr>
        <w:lastRenderedPageBreak/>
        <w:t>образлари уларни ё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тирмайдиган истеъмолчиларда тескари фикр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осил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илмаган та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дирдагина ушбу яхши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оя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исобланади.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Ма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бул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бозор муносабатлари маъ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ул келган бозор муносабатларини белгилаб беради. Японияда шар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ва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>арб сулолаларига мансуб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фирмалар гуру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лари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ртасидаги муносабатлар шунчалик мураккаб ва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атти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ки, у ёки бу дистрибутив тармо</w:t>
      </w:r>
      <w:r>
        <w:rPr>
          <w:rFonts w:ascii="BalticaUzbek" w:hAnsi="BalticaUzbek"/>
        </w:rPr>
        <w:t>ққ</w:t>
      </w:r>
      <w:r w:rsidRPr="00C166C4">
        <w:rPr>
          <w:rFonts w:ascii="BalticaUzbek" w:hAnsi="BalticaUzbek"/>
        </w:rPr>
        <w:t>а киришга фа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ат ушбу гуру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ларнинг бирортаси билан муносабатларни яхшилаган та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дирдагина эришиш мумкин.</w:t>
      </w:r>
      <w:r>
        <w:rPr>
          <w:rFonts w:ascii="BalticaUzbek" w:hAnsi="BalticaUzbek"/>
        </w:rPr>
        <w:t xml:space="preserve">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тисодиёти ривожланган мамлакатларда битимлар илгаридан келишилган келишувлар асосида амалга оширилади. Бирор бир муаммо юзага келганда истеъмолчилар ху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у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ларини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имоя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илиш агентликлари, масалан, </w:t>
      </w:r>
      <w:r w:rsidRPr="00C166C4">
        <w:rPr>
          <w:rFonts w:ascii="BalticaUzbek" w:hAnsi="BalticaUzbek"/>
          <w:lang w:val="en-US"/>
        </w:rPr>
        <w:t>Better</w:t>
      </w:r>
      <w:r w:rsidRPr="00C166C4"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  <w:lang w:val="en-US"/>
        </w:rPr>
        <w:t>Business</w:t>
      </w:r>
      <w:r w:rsidRPr="00C166C4"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  <w:lang w:val="en-US"/>
        </w:rPr>
        <w:t>Bureau</w:t>
      </w:r>
      <w:r w:rsidRPr="00C166C4">
        <w:rPr>
          <w:rFonts w:ascii="BalticaUzbek" w:hAnsi="BalticaUzbek"/>
        </w:rPr>
        <w:t xml:space="preserve"> («Чин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нгиладан бизнес») номли агенлиги хизматларидан фойдаланиш ёки судга мурожаат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илиш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мумкин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лади. «Камба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ал» мамлакатларда бундай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ллаб-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вватлаш тизимлари ривожланмаган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либ, кишилар географик жи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атдан узо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лган савдо муносабатларни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рнатиш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йича таваккалчилик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илишмайди. Либерал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онунлар мавжуд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та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дирда хам 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тисодий операцияларни хавф-хатардан са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лаш имконияти хар доим хам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лмайди. </w:t>
      </w:r>
    </w:p>
    <w:p w:rsidR="004250E4" w:rsidRPr="00C166C4" w:rsidRDefault="004250E4" w:rsidP="004250E4">
      <w:pPr>
        <w:ind w:firstLine="705"/>
        <w:rPr>
          <w:rFonts w:ascii="BalticaUzbek" w:hAnsi="BalticaUzbek"/>
        </w:rPr>
      </w:pPr>
    </w:p>
    <w:p w:rsidR="004250E4" w:rsidRPr="00C166C4" w:rsidRDefault="004250E4" w:rsidP="004250E4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Миллий маданият.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Маданият истеъмолчини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з-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зини тушунишига, харид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илинаётган товарлар ва улардан фойдаланишга, товараларни олди-сотди жараёнига чу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ур таъсир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рсатади.Бундай таъсир истеъмол со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асини маданият контекстида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рганишни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ва ижтимоий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имматдорликларни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злаштиришни зарур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илиб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яди. Биро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маркетинг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йича мутахассислар глобал ёки ички бозорларга эмас, балки макромаданиятларга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про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эътибор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аратишади.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Маданиятни ижтимоий онгни атроф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итга мослашиш усули сифатида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араш мумкин. У бир хил ижтимоий институтлар (маданий триада) ва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аётий шароитларда тарбияланган кишиларнинг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зига хос хусусиятларини ифодалайди. Истеъмолчи 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-атворини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рганиш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йича маш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ур олим Г. </w:t>
      </w:r>
      <w:r w:rsidRPr="00C166C4">
        <w:rPr>
          <w:rFonts w:ascii="BalticaUzbek" w:hAnsi="BalticaUzbek"/>
        </w:rPr>
        <w:lastRenderedPageBreak/>
        <w:t>Хофстеде 66 мамлакатда маданиятлар учун умумий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лган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йидаги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т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ртта тамойилни ишлаб чи</w:t>
      </w:r>
      <w:r>
        <w:rPr>
          <w:rFonts w:ascii="BalticaUzbek" w:hAnsi="BalticaUzbek"/>
        </w:rPr>
        <w:t>ққ</w:t>
      </w:r>
      <w:r w:rsidRPr="00C166C4">
        <w:rPr>
          <w:rFonts w:ascii="BalticaUzbek" w:hAnsi="BalticaUzbek"/>
        </w:rPr>
        <w:t>ан: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1.Индивидуализм коллективизмга</w:t>
      </w:r>
      <w:r>
        <w:rPr>
          <w:rFonts w:ascii="BalticaUzbek" w:hAnsi="BalticaUzbek"/>
        </w:rPr>
        <w:t xml:space="preserve"> қ</w:t>
      </w:r>
      <w:r w:rsidRPr="00C166C4">
        <w:rPr>
          <w:rFonts w:ascii="BalticaUzbek" w:hAnsi="BalticaUzbek"/>
        </w:rPr>
        <w:t xml:space="preserve">арши мувозанат сифатида. Индивидуализм айрим индивидуумлар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ртасидаги муносабатларга асосланган жамиятлар учун хосдир.Масалан, ушбу мамлакатларга мисол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либ Америка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 xml:space="preserve">шма Штатлари ва Нидерландия 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исобланади. Ушбу мамлакатларда индивидуализм ю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ори даражада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лса, Тайванда эса коллективизм ю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ори даражададир.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2. Ноани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ликдан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очишга интилиш. Жамият ноани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лик ва икки ё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лама фикрлашга турли усуллар билан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арайди. Айрим маданиятларда бундай холатлар учун махсус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оидалар ва маросимлар ишлаб чи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илган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лса, бош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 маданиятлар бош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ача фикрлашлар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ринишларгига сабр билан муносабатда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лмо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далар.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3. Хукуматдан узо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лиш. Хукумат ва хал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орасидаги келишув даражаси турли хил хукумат тизимларида ю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ори мав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еини эгалловчилар билан жамият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ртасидаги келишув даражасини акс эттиради. Буларга хокимиятни марказлаштириш, жамият томонидан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абул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илинган хукумат томонидан бериладиган та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дирлашлар, тенг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лмаган ма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омдаги кишилар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ртасидаги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заро муносабатлардаги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зига хос хусусиятлар киради.</w:t>
      </w:r>
      <w:r>
        <w:rPr>
          <w:rFonts w:ascii="BalticaUzbek" w:hAnsi="BalticaUzbek"/>
        </w:rPr>
        <w:t xml:space="preserve">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4.Аёллар ва эркаклар масаласи. Бу омил анъанавий тарзда эркаклар ва аёлларга хос деб хисобланган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имматдорликларни жамият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ай тарзда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 xml:space="preserve">ллаб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 xml:space="preserve">вватлаш даражасини белгилаб беради. Эркакларга хос хусусиятлар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зига ишониш, моддий т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кинликка эришиш, хама нарсага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 ва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тида эриши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лса, аёлларга хос хусусиятлар я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инлари т</w:t>
      </w:r>
      <w:r>
        <w:rPr>
          <w:rFonts w:ascii="BalticaUzbek" w:hAnsi="BalticaUzbek"/>
        </w:rPr>
        <w:t>ўғ</w:t>
      </w:r>
      <w:r w:rsidRPr="00C166C4">
        <w:rPr>
          <w:rFonts w:ascii="BalticaUzbek" w:hAnsi="BalticaUzbek"/>
        </w:rPr>
        <w:t xml:space="preserve">рисида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>ам</w:t>
      </w:r>
      <w:r>
        <w:rPr>
          <w:rFonts w:ascii="BalticaUzbek" w:hAnsi="BalticaUzbek"/>
        </w:rPr>
        <w:t>ҳў</w:t>
      </w:r>
      <w:r w:rsidRPr="00C166C4">
        <w:rPr>
          <w:rFonts w:ascii="BalticaUzbek" w:hAnsi="BalticaUzbek"/>
        </w:rPr>
        <w:t xml:space="preserve">рлик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илиш, атроф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ит т</w:t>
      </w:r>
      <w:r>
        <w:rPr>
          <w:rFonts w:ascii="BalticaUzbek" w:hAnsi="BalticaUzbek"/>
        </w:rPr>
        <w:t>ўғ</w:t>
      </w:r>
      <w:r w:rsidRPr="00C166C4">
        <w:rPr>
          <w:rFonts w:ascii="BalticaUzbek" w:hAnsi="BalticaUzbek"/>
        </w:rPr>
        <w:t>рисида хавотир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лиш, муваффа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иятсизликларга учраганларни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ллаб-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вватлаш каби хусусиятлар билан жамият онггида тушунилади.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 w:rsidRPr="00C166C4">
        <w:rPr>
          <w:rFonts w:ascii="BalticaUzbek" w:hAnsi="BalticaUzbek"/>
        </w:rPr>
        <w:t>Г.Хофстеде тад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отлари натижалари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маркетингда кенг </w:t>
      </w:r>
      <w:r>
        <w:rPr>
          <w:rFonts w:ascii="BalticaUzbek" w:hAnsi="BalticaUzbek"/>
        </w:rPr>
        <w:t>қў</w:t>
      </w:r>
      <w:r w:rsidRPr="00C166C4">
        <w:rPr>
          <w:rFonts w:ascii="BalticaUzbek" w:hAnsi="BalticaUzbek"/>
        </w:rPr>
        <w:t>лланилади.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пчилик 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тисодчилар унинг маданият концепциясини атроф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итнинг кучли таъсири остида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бозор сегментларини ани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лашда жуда му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 xml:space="preserve">им деб хисоблашади. </w:t>
      </w:r>
    </w:p>
    <w:p w:rsidR="004250E4" w:rsidRPr="00C166C4" w:rsidRDefault="004250E4" w:rsidP="004250E4">
      <w:pPr>
        <w:spacing w:line="360" w:lineRule="auto"/>
        <w:ind w:firstLine="705"/>
        <w:rPr>
          <w:rFonts w:ascii="BalticaUzbek" w:hAnsi="BalticaUzbek"/>
        </w:rPr>
      </w:pPr>
      <w:r>
        <w:rPr>
          <w:rFonts w:ascii="BalticaUzbek" w:hAnsi="BalticaUzbek"/>
        </w:rPr>
        <w:lastRenderedPageBreak/>
        <w:t xml:space="preserve"> </w:t>
      </w:r>
    </w:p>
    <w:p w:rsidR="004250E4" w:rsidRPr="00C166C4" w:rsidRDefault="004250E4" w:rsidP="004250E4">
      <w:pPr>
        <w:spacing w:line="360" w:lineRule="auto"/>
        <w:jc w:val="center"/>
        <w:rPr>
          <w:rFonts w:ascii="BalticaUzbek" w:hAnsi="BalticaUzbek"/>
          <w:b/>
        </w:rPr>
      </w:pPr>
      <w:r>
        <w:rPr>
          <w:rFonts w:ascii="BalticaUzbek" w:hAnsi="BalticaUzbek"/>
          <w:b/>
        </w:rPr>
        <w:t>Ў</w:t>
      </w:r>
      <w:r w:rsidRPr="00C166C4">
        <w:rPr>
          <w:rFonts w:ascii="BalticaUzbek" w:hAnsi="BalticaUzbek"/>
          <w:b/>
        </w:rPr>
        <w:t>з-</w:t>
      </w:r>
      <w:r>
        <w:rPr>
          <w:rFonts w:ascii="BalticaUzbek" w:hAnsi="BalticaUzbek"/>
          <w:b/>
        </w:rPr>
        <w:t>ў</w:t>
      </w:r>
      <w:r w:rsidRPr="00C166C4">
        <w:rPr>
          <w:rFonts w:ascii="BalticaUzbek" w:hAnsi="BalticaUzbek"/>
          <w:b/>
        </w:rPr>
        <w:t>зини текшириш учун саволлар.</w:t>
      </w:r>
    </w:p>
    <w:p w:rsidR="004250E4" w:rsidRPr="00C166C4" w:rsidRDefault="004250E4" w:rsidP="004250E4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C166C4">
        <w:rPr>
          <w:rFonts w:ascii="BalticaUzbek" w:hAnsi="BalticaUzbek"/>
        </w:rPr>
        <w:t>Маданият тушунчаси нима?</w:t>
      </w:r>
    </w:p>
    <w:p w:rsidR="004250E4" w:rsidRPr="00C166C4" w:rsidRDefault="004250E4" w:rsidP="004250E4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C166C4">
        <w:rPr>
          <w:rFonts w:ascii="BalticaUzbek" w:hAnsi="BalticaUzbek"/>
        </w:rPr>
        <w:t>Нима учун маданият тушунчасини таърифлашда к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пинча наони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ликлар юзага келади? </w:t>
      </w:r>
    </w:p>
    <w:p w:rsidR="004250E4" w:rsidRPr="00C166C4" w:rsidRDefault="004250E4" w:rsidP="004250E4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Истеъмолчи </w:t>
      </w:r>
      <w:r>
        <w:rPr>
          <w:rFonts w:ascii="BalticaUzbek" w:hAnsi="BalticaUzbek"/>
        </w:rPr>
        <w:t>ғ</w:t>
      </w:r>
      <w:r w:rsidRPr="00C166C4">
        <w:rPr>
          <w:rFonts w:ascii="BalticaUzbek" w:hAnsi="BalticaUzbek"/>
        </w:rPr>
        <w:t xml:space="preserve">ояси омиллари нималардан иборат ва ушбу тушунчанинг маркетингга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андай ало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аси бор? </w:t>
      </w:r>
    </w:p>
    <w:p w:rsidR="004250E4" w:rsidRPr="00C166C4" w:rsidRDefault="004250E4" w:rsidP="004250E4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textAlignment w:val="auto"/>
        <w:rPr>
          <w:rFonts w:ascii="BalticaUzbek" w:hAnsi="BalticaUzbek"/>
        </w:rPr>
      </w:pPr>
      <w:r w:rsidRPr="00C166C4">
        <w:rPr>
          <w:rFonts w:ascii="BalticaUzbek" w:hAnsi="BalticaUzbek"/>
        </w:rPr>
        <w:t xml:space="preserve">Истеъмолчилар маданий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имматдорликларни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андай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злаштиришади?</w:t>
      </w:r>
    </w:p>
    <w:p w:rsidR="004250E4" w:rsidRPr="00C166C4" w:rsidRDefault="004250E4" w:rsidP="004250E4">
      <w:pPr>
        <w:spacing w:line="360" w:lineRule="auto"/>
        <w:ind w:firstLine="360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5. Г.Хофстеденинг маданият тамойилларидан бирини танланг ва ундан бозорни сегментлаштиришда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андай фойдаланиш мумкинлигини изо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ланг?</w:t>
      </w:r>
    </w:p>
    <w:p w:rsidR="004250E4" w:rsidRPr="00C166C4" w:rsidRDefault="004250E4" w:rsidP="004250E4">
      <w:pPr>
        <w:spacing w:line="360" w:lineRule="auto"/>
        <w:jc w:val="center"/>
        <w:rPr>
          <w:rFonts w:ascii="BalticaUzbek" w:hAnsi="BalticaUzbek"/>
          <w:b/>
        </w:rPr>
      </w:pPr>
    </w:p>
    <w:p w:rsidR="004250E4" w:rsidRPr="00C166C4" w:rsidRDefault="004250E4" w:rsidP="004250E4">
      <w:pPr>
        <w:spacing w:line="360" w:lineRule="auto"/>
        <w:jc w:val="center"/>
        <w:rPr>
          <w:rFonts w:ascii="BalticaUzbek" w:hAnsi="BalticaUzbek"/>
          <w:b/>
        </w:rPr>
      </w:pPr>
      <w:r w:rsidRPr="00C166C4">
        <w:rPr>
          <w:rFonts w:ascii="BalticaUzbek" w:hAnsi="BalticaUzbek"/>
          <w:b/>
        </w:rPr>
        <w:t>Таянч иборалар.</w:t>
      </w:r>
    </w:p>
    <w:p w:rsidR="004250E4" w:rsidRPr="00C166C4" w:rsidRDefault="004250E4" w:rsidP="004250E4">
      <w:pPr>
        <w:spacing w:line="360" w:lineRule="auto"/>
        <w:ind w:firstLine="0"/>
        <w:rPr>
          <w:rFonts w:ascii="BalticaUzbek" w:hAnsi="BalticaUzbek"/>
        </w:rPr>
      </w:pPr>
      <w:r w:rsidRPr="00C166C4">
        <w:rPr>
          <w:rFonts w:ascii="BalticaUzbek" w:hAnsi="BalticaUzbek"/>
          <w:b/>
        </w:rPr>
        <w:tab/>
      </w:r>
      <w:r w:rsidRPr="00C166C4">
        <w:rPr>
          <w:rFonts w:ascii="BalticaUzbek" w:hAnsi="BalticaUzbek"/>
        </w:rPr>
        <w:t>Маданият. Маданиятнинг мав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ум ва моддий элементлари (маданий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артефактлар).</w:t>
      </w:r>
      <w:r>
        <w:rPr>
          <w:rFonts w:ascii="BalticaUzbek" w:hAnsi="BalticaUzbek"/>
        </w:rPr>
        <w:t xml:space="preserve"> қ</w:t>
      </w:r>
      <w:r w:rsidRPr="00C166C4">
        <w:rPr>
          <w:rFonts w:ascii="BalticaUzbek" w:hAnsi="BalticaUzbek"/>
        </w:rPr>
        <w:t xml:space="preserve">имматдорликлар. Америка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</w:t>
      </w:r>
      <w:r>
        <w:rPr>
          <w:rFonts w:ascii="BalticaUzbek" w:hAnsi="BalticaUzbek"/>
        </w:rPr>
        <w:t>-</w:t>
      </w:r>
      <w:r w:rsidRPr="00C166C4">
        <w:rPr>
          <w:rFonts w:ascii="BalticaUzbek" w:hAnsi="BalticaUzbek"/>
        </w:rPr>
        <w:t xml:space="preserve">лари: истеъмолчига таъсир этиш.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имматдорликларнинг алмашинуви. Макромаданият. Микромаданият. Социализация. Истеъмолчининг социализацияси. Эришилиши мумкин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маданиятлар. Маданиятларнинг алмашинуви. Ижтимоий меъёрларга мувофи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лик. Маданиятнинг мослашувчанлиги. Маданиятнинг истеъмолчи хул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-атворига таъсири. Харидорнинг мотивацияси.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 xml:space="preserve">Асосий маданий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имматдорликлар: маркетинга таъсир этиш. Асосий товарлар. Асосий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имматдорликлар. Ижтимоий институлар трансформацияси. Турли хил авлодлар мотивацияси.</w:t>
      </w:r>
      <w:r>
        <w:rPr>
          <w:rFonts w:ascii="BalticaUzbek" w:hAnsi="BalticaUzbek"/>
        </w:rPr>
        <w:t xml:space="preserve"> </w:t>
      </w:r>
      <w:r w:rsidRPr="00C166C4">
        <w:rPr>
          <w:rFonts w:ascii="BalticaUzbek" w:hAnsi="BalticaUzbek"/>
        </w:rPr>
        <w:t>Авлодлар та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лили. Иккинчи жа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он урушигача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лган истеъмолчилар. Иккинчи жа</w:t>
      </w:r>
      <w:r>
        <w:rPr>
          <w:rFonts w:ascii="BalticaUzbek" w:hAnsi="BalticaUzbek"/>
        </w:rPr>
        <w:t>ҳ</w:t>
      </w:r>
      <w:r w:rsidRPr="00C166C4">
        <w:rPr>
          <w:rFonts w:ascii="BalticaUzbek" w:hAnsi="BalticaUzbek"/>
        </w:rPr>
        <w:t>он урушидан кейинги даврдаги истеъмолчилар. «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 xml:space="preserve">зинг учун 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зинг яса» авлоди. Икс авлоди. Миллий маданият. Индивидуализм коллективизмга</w:t>
      </w:r>
      <w:r>
        <w:rPr>
          <w:rFonts w:ascii="BalticaUzbek" w:hAnsi="BalticaUzbek"/>
        </w:rPr>
        <w:t xml:space="preserve"> қ</w:t>
      </w:r>
      <w:r w:rsidRPr="00C166C4">
        <w:rPr>
          <w:rFonts w:ascii="BalticaUzbek" w:hAnsi="BalticaUzbek"/>
        </w:rPr>
        <w:t>арши мувозанат сифатида. Ноани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ликдан 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>очишга интилиш. Хукуматдан узо</w:t>
      </w:r>
      <w:r>
        <w:rPr>
          <w:rFonts w:ascii="BalticaUzbek" w:hAnsi="BalticaUzbek"/>
        </w:rPr>
        <w:t>қ</w:t>
      </w:r>
      <w:r w:rsidRPr="00C166C4">
        <w:rPr>
          <w:rFonts w:ascii="BalticaUzbek" w:hAnsi="BalticaUzbek"/>
        </w:rPr>
        <w:t xml:space="preserve"> б</w:t>
      </w:r>
      <w:r>
        <w:rPr>
          <w:rFonts w:ascii="BalticaUzbek" w:hAnsi="BalticaUzbek"/>
        </w:rPr>
        <w:t>ў</w:t>
      </w:r>
      <w:r w:rsidRPr="00C166C4">
        <w:rPr>
          <w:rFonts w:ascii="BalticaUzbek" w:hAnsi="BalticaUzbek"/>
        </w:rPr>
        <w:t>лиш. Аёллар ва эркаклар масаласи.</w:t>
      </w:r>
    </w:p>
    <w:p w:rsidR="004250E4" w:rsidRPr="00C166C4" w:rsidRDefault="004250E4" w:rsidP="004250E4">
      <w:pPr>
        <w:spacing w:line="360" w:lineRule="auto"/>
        <w:rPr>
          <w:rFonts w:ascii="BalticaUzbek" w:hAnsi="BalticaUzbek"/>
        </w:rPr>
      </w:pPr>
    </w:p>
    <w:p w:rsidR="004250E4" w:rsidRPr="00C166C4" w:rsidRDefault="004250E4" w:rsidP="004250E4">
      <w:pPr>
        <w:rPr>
          <w:rFonts w:ascii="BalticaUzbek" w:hAnsi="BalticaUzbek"/>
        </w:rPr>
      </w:pPr>
    </w:p>
    <w:p w:rsidR="004250E4" w:rsidRPr="00C166C4" w:rsidRDefault="004250E4" w:rsidP="004250E4">
      <w:pPr>
        <w:rPr>
          <w:rFonts w:ascii="BalticaUzbek" w:hAnsi="BalticaUzbek"/>
        </w:rPr>
      </w:pPr>
    </w:p>
    <w:p w:rsidR="004250E4" w:rsidRPr="002C5123" w:rsidRDefault="004250E4" w:rsidP="004250E4">
      <w:pPr>
        <w:rPr>
          <w:rFonts w:ascii="BalticaUzbek" w:hAnsi="BalticaUzbek"/>
        </w:rPr>
      </w:pPr>
    </w:p>
    <w:p w:rsidR="00EB64FA" w:rsidRDefault="00EB64FA"/>
    <w:sectPr w:rsidR="00EB64FA" w:rsidSect="00EB6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9754A"/>
    <w:multiLevelType w:val="hybridMultilevel"/>
    <w:tmpl w:val="F1CA95CE"/>
    <w:lvl w:ilvl="0" w:tplc="7CA098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84E24C3"/>
    <w:multiLevelType w:val="hybridMultilevel"/>
    <w:tmpl w:val="3A9AA82E"/>
    <w:lvl w:ilvl="0" w:tplc="69462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do_uzb" w:hAnsi="Bodo_uzb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4250E4"/>
    <w:rsid w:val="004250E4"/>
    <w:rsid w:val="00EB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0E4"/>
    <w:pPr>
      <w:overflowPunct w:val="0"/>
      <w:autoSpaceDE w:val="0"/>
      <w:autoSpaceDN w:val="0"/>
      <w:adjustRightInd w:val="0"/>
      <w:spacing w:after="0" w:line="240" w:lineRule="auto"/>
      <w:ind w:firstLine="737"/>
      <w:jc w:val="both"/>
      <w:textAlignment w:val="baseline"/>
    </w:pPr>
    <w:rPr>
      <w:rFonts w:ascii="PANDA Times UZ" w:eastAsia="Times New Roman" w:hAnsi="PANDA Times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1182</Words>
  <Characters>6741</Characters>
  <Application>Microsoft Office Word</Application>
  <DocSecurity>0</DocSecurity>
  <Lines>56</Lines>
  <Paragraphs>15</Paragraphs>
  <ScaleCrop>false</ScaleCrop>
  <Company>Melkosoft</Company>
  <LinksUpToDate>false</LinksUpToDate>
  <CharactersWithSpaces>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2011-05-02T09:18:00Z</dcterms:created>
  <dcterms:modified xsi:type="dcterms:W3CDTF">2011-05-02T09:18:00Z</dcterms:modified>
</cp:coreProperties>
</file>